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A40AA6" w14:textId="463B44CD" w:rsidR="002321FB" w:rsidRDefault="00C30267" w:rsidP="00133234">
      <w:pPr>
        <w:spacing w:before="1" w:after="0" w:line="240" w:lineRule="auto"/>
        <w:ind w:left="119" w:right="102"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3234">
        <w:rPr>
          <w:rFonts w:ascii="Times New Roman" w:hAnsi="Times New Roman" w:cs="Times New Roman"/>
          <w:b/>
          <w:sz w:val="24"/>
          <w:szCs w:val="24"/>
        </w:rPr>
        <w:t>Информация для спортивных судей всероссийской категории (ССВК) о форме проведении Квалификационного</w:t>
      </w:r>
      <w:r w:rsidR="00673470" w:rsidRPr="00133234">
        <w:rPr>
          <w:rFonts w:ascii="Times New Roman" w:hAnsi="Times New Roman" w:cs="Times New Roman"/>
          <w:b/>
          <w:sz w:val="24"/>
          <w:szCs w:val="24"/>
        </w:rPr>
        <w:t xml:space="preserve"> зачет</w:t>
      </w:r>
      <w:r w:rsidRPr="00133234">
        <w:rPr>
          <w:rFonts w:ascii="Times New Roman" w:hAnsi="Times New Roman" w:cs="Times New Roman"/>
          <w:b/>
          <w:sz w:val="24"/>
          <w:szCs w:val="24"/>
        </w:rPr>
        <w:t>а</w:t>
      </w:r>
    </w:p>
    <w:p w14:paraId="6C37CA80" w14:textId="77777777" w:rsidR="00CD7496" w:rsidRPr="00133234" w:rsidRDefault="00CD7496" w:rsidP="00133234">
      <w:pPr>
        <w:spacing w:before="1" w:after="0" w:line="240" w:lineRule="auto"/>
        <w:ind w:left="119" w:right="102"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9395B65" w14:textId="77777777" w:rsidR="00673470" w:rsidRPr="00133234" w:rsidRDefault="00673470" w:rsidP="00133234">
      <w:pPr>
        <w:pStyle w:val="a3"/>
        <w:numPr>
          <w:ilvl w:val="0"/>
          <w:numId w:val="1"/>
        </w:numPr>
        <w:spacing w:before="1" w:after="0" w:line="240" w:lineRule="auto"/>
        <w:ind w:left="119" w:right="102"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3234">
        <w:rPr>
          <w:rFonts w:ascii="Times New Roman" w:hAnsi="Times New Roman" w:cs="Times New Roman"/>
          <w:b/>
          <w:sz w:val="24"/>
          <w:szCs w:val="24"/>
        </w:rPr>
        <w:t>Для присвоения ССВК:</w:t>
      </w:r>
    </w:p>
    <w:p w14:paraId="08740A69" w14:textId="0A048921" w:rsidR="00673470" w:rsidRPr="00133234" w:rsidRDefault="00673470" w:rsidP="00133234">
      <w:pPr>
        <w:pStyle w:val="a3"/>
        <w:spacing w:before="1" w:after="0" w:line="240" w:lineRule="auto"/>
        <w:ind w:left="119" w:right="10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33234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 w:rsidR="00C30267" w:rsidRPr="00133234">
        <w:rPr>
          <w:rFonts w:ascii="Times New Roman" w:hAnsi="Times New Roman" w:cs="Times New Roman"/>
          <w:sz w:val="24"/>
          <w:szCs w:val="24"/>
        </w:rPr>
        <w:t>с п.6.1</w:t>
      </w:r>
      <w:r w:rsidR="007F3AF6" w:rsidRPr="001332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6.2</w:t>
      </w:r>
      <w:r w:rsidRPr="001332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Регламента проведения аттестационных семинаров с последующей сдачей квалификационных зачетов, экзаменов по виду спорта «т</w:t>
      </w:r>
      <w:r w:rsidR="00C30267" w:rsidRPr="001332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анцевальный спорт», утвержденного</w:t>
      </w:r>
      <w:r w:rsidRPr="001332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решением Президиума ФТСАРР 15 декабря 2022г. №213, </w:t>
      </w:r>
      <w:r w:rsidRPr="00133234">
        <w:rPr>
          <w:rFonts w:ascii="Times New Roman" w:hAnsi="Times New Roman" w:cs="Times New Roman"/>
          <w:sz w:val="24"/>
          <w:szCs w:val="24"/>
        </w:rPr>
        <w:t xml:space="preserve">Квалификационный зачет </w:t>
      </w:r>
      <w:r w:rsidRPr="00133234">
        <w:rPr>
          <w:rFonts w:ascii="Times New Roman" w:hAnsi="Times New Roman" w:cs="Times New Roman"/>
          <w:b/>
          <w:sz w:val="24"/>
          <w:szCs w:val="24"/>
        </w:rPr>
        <w:t>на присвоение</w:t>
      </w:r>
      <w:r w:rsidRPr="00133234">
        <w:rPr>
          <w:rFonts w:ascii="Times New Roman" w:hAnsi="Times New Roman" w:cs="Times New Roman"/>
          <w:sz w:val="24"/>
          <w:szCs w:val="24"/>
        </w:rPr>
        <w:t xml:space="preserve"> </w:t>
      </w:r>
      <w:r w:rsidRPr="001332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всероссийской спортивной судейской категории по </w:t>
      </w:r>
      <w:r w:rsidRPr="00133234">
        <w:rPr>
          <w:rFonts w:ascii="Times New Roman" w:hAnsi="Times New Roman" w:cs="Times New Roman"/>
          <w:sz w:val="24"/>
          <w:szCs w:val="24"/>
        </w:rPr>
        <w:t>виду спорта «танцевальный спорт» включает в себя написание письменного теста, состоящего из 100 вопросов</w:t>
      </w:r>
      <w:r w:rsidR="007F3AF6" w:rsidRPr="00133234">
        <w:rPr>
          <w:rFonts w:ascii="Times New Roman" w:hAnsi="Times New Roman" w:cs="Times New Roman"/>
          <w:sz w:val="24"/>
          <w:szCs w:val="24"/>
        </w:rPr>
        <w:t xml:space="preserve">, на который отводится 115 минут, </w:t>
      </w:r>
      <w:r w:rsidR="000737E6">
        <w:rPr>
          <w:rFonts w:ascii="Times New Roman" w:hAnsi="Times New Roman" w:cs="Times New Roman"/>
          <w:sz w:val="24"/>
          <w:szCs w:val="24"/>
        </w:rPr>
        <w:br/>
      </w:r>
      <w:r w:rsidR="007F3AF6" w:rsidRPr="00133234">
        <w:rPr>
          <w:rFonts w:ascii="Times New Roman" w:hAnsi="Times New Roman" w:cs="Times New Roman"/>
          <w:sz w:val="24"/>
          <w:szCs w:val="24"/>
        </w:rPr>
        <w:t xml:space="preserve">а также ответы на вопросы комиссии по технике исполнения фигур, европейских </w:t>
      </w:r>
      <w:r w:rsidR="000737E6">
        <w:rPr>
          <w:rFonts w:ascii="Times New Roman" w:hAnsi="Times New Roman" w:cs="Times New Roman"/>
          <w:sz w:val="24"/>
          <w:szCs w:val="24"/>
        </w:rPr>
        <w:br/>
      </w:r>
      <w:r w:rsidR="007F3AF6" w:rsidRPr="00133234">
        <w:rPr>
          <w:rFonts w:ascii="Times New Roman" w:hAnsi="Times New Roman" w:cs="Times New Roman"/>
          <w:sz w:val="24"/>
          <w:szCs w:val="24"/>
        </w:rPr>
        <w:t>и латиноамериканских танцев, изложенных в водной части учебной литературы, опубликов</w:t>
      </w:r>
      <w:r w:rsidR="00C30267" w:rsidRPr="00133234">
        <w:rPr>
          <w:rFonts w:ascii="Times New Roman" w:hAnsi="Times New Roman" w:cs="Times New Roman"/>
          <w:sz w:val="24"/>
          <w:szCs w:val="24"/>
        </w:rPr>
        <w:t>анной в Приложении № 3</w:t>
      </w:r>
      <w:r w:rsidR="007F3AF6" w:rsidRPr="00133234">
        <w:rPr>
          <w:rFonts w:ascii="Times New Roman" w:hAnsi="Times New Roman" w:cs="Times New Roman"/>
          <w:sz w:val="24"/>
          <w:szCs w:val="24"/>
        </w:rPr>
        <w:t xml:space="preserve"> (Перечень фигур европей</w:t>
      </w:r>
      <w:r w:rsidR="00C30267" w:rsidRPr="00133234">
        <w:rPr>
          <w:rFonts w:ascii="Times New Roman" w:hAnsi="Times New Roman" w:cs="Times New Roman"/>
          <w:sz w:val="24"/>
          <w:szCs w:val="24"/>
        </w:rPr>
        <w:t>ская программа) и Приложение № 4</w:t>
      </w:r>
      <w:r w:rsidR="007F3AF6" w:rsidRPr="00133234">
        <w:rPr>
          <w:rFonts w:ascii="Times New Roman" w:hAnsi="Times New Roman" w:cs="Times New Roman"/>
          <w:sz w:val="24"/>
          <w:szCs w:val="24"/>
        </w:rPr>
        <w:t xml:space="preserve"> (Перечень фигур латиноамериканская программа) к Правилам вида спорта «танцевальный спорт», по Правилам вида спорта «танцевальный спорт» и другим нормативным документам Российской Федерации и ФТСАРР регламентирующих деятельность по виду спорта «танцевальный спорт».</w:t>
      </w:r>
    </w:p>
    <w:p w14:paraId="66C01404" w14:textId="77777777" w:rsidR="007F3AF6" w:rsidRPr="00133234" w:rsidRDefault="007F3AF6" w:rsidP="00133234">
      <w:pPr>
        <w:pStyle w:val="a3"/>
        <w:spacing w:before="1" w:after="0" w:line="240" w:lineRule="auto"/>
        <w:ind w:left="119" w:right="10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33234">
        <w:rPr>
          <w:rFonts w:ascii="Times New Roman" w:hAnsi="Times New Roman" w:cs="Times New Roman"/>
          <w:sz w:val="24"/>
          <w:szCs w:val="24"/>
        </w:rPr>
        <w:t>На данную часть отводится не более 20 минут.</w:t>
      </w:r>
    </w:p>
    <w:p w14:paraId="71CCCE4B" w14:textId="77777777" w:rsidR="007F3AF6" w:rsidRPr="00133234" w:rsidRDefault="007F3AF6" w:rsidP="00133234">
      <w:pPr>
        <w:pStyle w:val="a3"/>
        <w:spacing w:before="1" w:after="0" w:line="240" w:lineRule="auto"/>
        <w:ind w:left="119" w:right="10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33234">
        <w:rPr>
          <w:rFonts w:ascii="Times New Roman" w:hAnsi="Times New Roman" w:cs="Times New Roman"/>
          <w:sz w:val="24"/>
          <w:szCs w:val="24"/>
        </w:rPr>
        <w:t>Квалификационный зачет считается сданным при 90 % правильных ответов общего числа вопросов.</w:t>
      </w:r>
    </w:p>
    <w:p w14:paraId="59130237" w14:textId="77777777" w:rsidR="00C30267" w:rsidRPr="00133234" w:rsidRDefault="00C30267" w:rsidP="00133234">
      <w:pPr>
        <w:pStyle w:val="a3"/>
        <w:spacing w:before="1" w:after="0" w:line="240" w:lineRule="auto"/>
        <w:ind w:left="119" w:right="102"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4948D245" w14:textId="77777777" w:rsidR="00EC58B1" w:rsidRPr="00133234" w:rsidRDefault="00EC58B1" w:rsidP="00133234">
      <w:pPr>
        <w:pStyle w:val="a3"/>
        <w:numPr>
          <w:ilvl w:val="0"/>
          <w:numId w:val="1"/>
        </w:numPr>
        <w:spacing w:before="1" w:after="0" w:line="240" w:lineRule="auto"/>
        <w:ind w:left="119" w:right="10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33234">
        <w:rPr>
          <w:rFonts w:ascii="Times New Roman" w:hAnsi="Times New Roman" w:cs="Times New Roman"/>
          <w:b/>
          <w:sz w:val="24"/>
          <w:szCs w:val="24"/>
        </w:rPr>
        <w:t>Для подтверждения ССВК</w:t>
      </w:r>
      <w:r w:rsidRPr="00133234">
        <w:rPr>
          <w:rFonts w:ascii="Times New Roman" w:hAnsi="Times New Roman" w:cs="Times New Roman"/>
          <w:sz w:val="24"/>
          <w:szCs w:val="24"/>
        </w:rPr>
        <w:t>:</w:t>
      </w:r>
    </w:p>
    <w:p w14:paraId="09B77630" w14:textId="26CFDE8C" w:rsidR="00EC58B1" w:rsidRPr="00133234" w:rsidRDefault="00EC58B1" w:rsidP="00133234">
      <w:pPr>
        <w:pStyle w:val="a3"/>
        <w:spacing w:before="1" w:after="0" w:line="240" w:lineRule="auto"/>
        <w:ind w:left="119" w:right="102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32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п.7.2 Регламента проведения аттестационных семинаров с последующей сдачей квалификационных зачетов, экзаменов по виду спорта «т</w:t>
      </w:r>
      <w:r w:rsidR="00C30267" w:rsidRPr="001332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анцевальный спорт», утвержденного</w:t>
      </w:r>
      <w:r w:rsidRPr="001332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решением Президиума ФТСАРР 15 декабря 2022г. №213, Судейский комитет танцевального спорта ФТСАРР определяет форму сдачи Квалификационного зачета на подтверждение всероссийской спортивной судейской категории.</w:t>
      </w:r>
    </w:p>
    <w:p w14:paraId="5E3DD019" w14:textId="52AAB920" w:rsidR="00506A8E" w:rsidRPr="00133234" w:rsidRDefault="00EC58B1" w:rsidP="00133234">
      <w:pPr>
        <w:shd w:val="clear" w:color="auto" w:fill="FFFFFF"/>
        <w:spacing w:before="1" w:after="0" w:line="240" w:lineRule="auto"/>
        <w:ind w:left="119" w:right="102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3234">
        <w:rPr>
          <w:rFonts w:ascii="Times New Roman" w:hAnsi="Times New Roman" w:cs="Times New Roman"/>
          <w:sz w:val="24"/>
          <w:szCs w:val="24"/>
        </w:rPr>
        <w:t xml:space="preserve">Квалификационный зачет </w:t>
      </w:r>
      <w:r w:rsidRPr="00133234">
        <w:rPr>
          <w:rFonts w:ascii="Times New Roman" w:hAnsi="Times New Roman" w:cs="Times New Roman"/>
          <w:b/>
          <w:sz w:val="24"/>
          <w:szCs w:val="24"/>
        </w:rPr>
        <w:t>на подтверждение</w:t>
      </w:r>
      <w:r w:rsidRPr="00133234">
        <w:rPr>
          <w:rFonts w:ascii="Times New Roman" w:hAnsi="Times New Roman" w:cs="Times New Roman"/>
          <w:sz w:val="24"/>
          <w:szCs w:val="24"/>
        </w:rPr>
        <w:t xml:space="preserve"> </w:t>
      </w:r>
      <w:r w:rsidRPr="001332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всероссийской спортивной судейской категории по </w:t>
      </w:r>
      <w:r w:rsidRPr="00133234">
        <w:rPr>
          <w:rFonts w:ascii="Times New Roman" w:hAnsi="Times New Roman" w:cs="Times New Roman"/>
          <w:sz w:val="24"/>
          <w:szCs w:val="24"/>
        </w:rPr>
        <w:t xml:space="preserve">виду спорта «танцевальный спорт» включает в себя написание письменного теста, состоящего из </w:t>
      </w:r>
      <w:r w:rsidR="000737E6">
        <w:rPr>
          <w:rFonts w:ascii="Times New Roman" w:hAnsi="Times New Roman" w:cs="Times New Roman"/>
          <w:sz w:val="24"/>
          <w:szCs w:val="24"/>
        </w:rPr>
        <w:t xml:space="preserve">100 </w:t>
      </w:r>
      <w:r w:rsidRPr="00133234">
        <w:rPr>
          <w:rFonts w:ascii="Times New Roman" w:hAnsi="Times New Roman" w:cs="Times New Roman"/>
          <w:sz w:val="24"/>
          <w:szCs w:val="24"/>
        </w:rPr>
        <w:t>вопросов</w:t>
      </w:r>
      <w:r w:rsidR="000737E6">
        <w:rPr>
          <w:rFonts w:ascii="Times New Roman" w:hAnsi="Times New Roman" w:cs="Times New Roman"/>
          <w:sz w:val="24"/>
          <w:szCs w:val="24"/>
        </w:rPr>
        <w:t>, на который отводится 115 минут,</w:t>
      </w:r>
      <w:r w:rsidRPr="00133234">
        <w:rPr>
          <w:rFonts w:ascii="Times New Roman" w:hAnsi="Times New Roman" w:cs="Times New Roman"/>
          <w:sz w:val="24"/>
          <w:szCs w:val="24"/>
        </w:rPr>
        <w:t xml:space="preserve"> </w:t>
      </w:r>
      <w:r w:rsidRPr="001332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Правилам вида спорта «танцевальный спорт», утвержденные приказом Министерства спорта Российской Федерации от 19 декабря 2022 г. № 1260, вопросы по технике исполнения фигур европейских и латиноамериканских танцев, опубликованных в Приложении 3, 4 действующих Правил вида спорта «танцевальный спорт», а также скейтинг. </w:t>
      </w:r>
    </w:p>
    <w:p w14:paraId="046545EC" w14:textId="77777777" w:rsidR="00EC58B1" w:rsidRPr="00133234" w:rsidRDefault="00EC58B1" w:rsidP="00133234">
      <w:pPr>
        <w:shd w:val="clear" w:color="auto" w:fill="FFFFFF"/>
        <w:spacing w:before="1" w:after="0" w:line="240" w:lineRule="auto"/>
        <w:ind w:left="119" w:right="102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32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п. 7.5 Регламента проведения аттестационных семинаров с последующей сдачей квалификационных зачетов, экзаменов по виду спорта «танцевальный спорт» зачет считается сданным, если претендент на подтверждение ССВК получил</w:t>
      </w:r>
      <w:r w:rsidR="00C30267" w:rsidRPr="001332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оценку «хорошо» или «отлично», где </w:t>
      </w:r>
      <w:r w:rsidRPr="001332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процентное значение для сдачи квалификационного зачета на оценку «хорошо» в количестве 75 % правильных ответов от общего числа вопросов, для сдачи квалификационного зачета на оценку «отлично» в количестве 80 % правильных ответов от общего числа вопросов.</w:t>
      </w:r>
    </w:p>
    <w:p w14:paraId="3C38255C" w14:textId="77777777" w:rsidR="00C30267" w:rsidRPr="00133234" w:rsidRDefault="00C30267" w:rsidP="00133234">
      <w:pPr>
        <w:shd w:val="clear" w:color="auto" w:fill="FFFFFF"/>
        <w:spacing w:before="1" w:after="0" w:line="240" w:lineRule="auto"/>
        <w:ind w:left="119" w:right="102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0FDFDDB" w14:textId="77777777" w:rsidR="00C30267" w:rsidRPr="00133234" w:rsidRDefault="00C30267" w:rsidP="00133234">
      <w:pPr>
        <w:pStyle w:val="a3"/>
        <w:numPr>
          <w:ilvl w:val="0"/>
          <w:numId w:val="1"/>
        </w:numPr>
        <w:shd w:val="clear" w:color="auto" w:fill="FFFFFF"/>
        <w:spacing w:before="1" w:after="0" w:line="240" w:lineRule="auto"/>
        <w:ind w:left="119" w:right="102" w:firstLine="85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3323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Для подтверждения ССВК при невыполненных КТСС:</w:t>
      </w:r>
    </w:p>
    <w:p w14:paraId="3B00A6AE" w14:textId="77777777" w:rsidR="00C30267" w:rsidRPr="00133234" w:rsidRDefault="00C30267" w:rsidP="00133234">
      <w:pPr>
        <w:pStyle w:val="a3"/>
        <w:shd w:val="clear" w:color="auto" w:fill="FFFFFF"/>
        <w:spacing w:before="1" w:after="0" w:line="240" w:lineRule="auto"/>
        <w:ind w:left="119" w:right="102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32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п.8.1 и 8.2 Регламента проведения аттестационных семинаров с последующей сдачей квалификационных зачетов, экзаменов по виду спорта «танцевальный спорт», утвержденного решением Президиума ФТСАРР «15» декабря 2022г. №213, Квал</w:t>
      </w:r>
      <w:r w:rsidR="00133234" w:rsidRPr="001332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ификационный зачет на подтверждение</w:t>
      </w:r>
      <w:r w:rsidRPr="001332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всероссийской спортивной судейской категории по виду спорта «танцевальный спорт» </w:t>
      </w:r>
      <w:r w:rsidR="00133234" w:rsidRPr="001332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невыполнении требований для подтверждения квалификационной категории </w:t>
      </w:r>
      <w:r w:rsidRPr="001332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включает в себя написание письменного теста, состоящего из 100 вопросов, на который отводится 115 минут, а также </w:t>
      </w:r>
      <w:r w:rsidRPr="001332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ответы на вопросы комиссии по технике исполнения фигур, европейских и латиноамериканских танцев, изложенных в водной части учебной литературы, опубликованной в Приложении № 3 (Перечень фигур европейская программа) и Приложение № 4 (Перечень фигур латиноамериканская программа) к Правилам вида спорта «танцевальный спорт», по Правилам вида спорта «танцевальный спорт» и другим нормативным документам Российской Федерации и ФТСАРР регламентирующих деятельность по виду спорта «танцевальный спорт».</w:t>
      </w:r>
    </w:p>
    <w:p w14:paraId="23073F2C" w14:textId="77777777" w:rsidR="00C30267" w:rsidRPr="00133234" w:rsidRDefault="00C30267" w:rsidP="00133234">
      <w:pPr>
        <w:pStyle w:val="a3"/>
        <w:shd w:val="clear" w:color="auto" w:fill="FFFFFF"/>
        <w:spacing w:before="1" w:after="0" w:line="240" w:lineRule="auto"/>
        <w:ind w:left="119" w:right="102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32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данную часть отводится не более 20 минут.</w:t>
      </w:r>
    </w:p>
    <w:p w14:paraId="680F4C48" w14:textId="77777777" w:rsidR="00C30267" w:rsidRPr="00133234" w:rsidRDefault="00C30267" w:rsidP="00133234">
      <w:pPr>
        <w:pStyle w:val="a3"/>
        <w:shd w:val="clear" w:color="auto" w:fill="FFFFFF"/>
        <w:spacing w:before="1" w:after="0" w:line="240" w:lineRule="auto"/>
        <w:ind w:left="119" w:right="102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32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Квалификационный зачет считается сданным при 90 % правильных ответов общего числа вопросов.</w:t>
      </w:r>
    </w:p>
    <w:p w14:paraId="2DEE4312" w14:textId="77777777" w:rsidR="00EC58B1" w:rsidRPr="00133234" w:rsidRDefault="00EC58B1" w:rsidP="00133234">
      <w:pPr>
        <w:pStyle w:val="a3"/>
        <w:spacing w:before="1" w:after="0" w:line="240" w:lineRule="auto"/>
        <w:ind w:left="119" w:right="102"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288FC602" w14:textId="77777777" w:rsidR="00C30267" w:rsidRPr="00133234" w:rsidRDefault="00C30267" w:rsidP="00133234">
      <w:pPr>
        <w:pStyle w:val="a3"/>
        <w:spacing w:before="1" w:after="0" w:line="240" w:lineRule="auto"/>
        <w:ind w:left="119" w:right="102" w:firstLine="851"/>
        <w:jc w:val="both"/>
        <w:rPr>
          <w:rFonts w:ascii="Times New Roman" w:hAnsi="Times New Roman" w:cs="Times New Roman"/>
          <w:sz w:val="24"/>
          <w:szCs w:val="24"/>
        </w:rPr>
      </w:pPr>
    </w:p>
    <w:sectPr w:rsidR="00C30267" w:rsidRPr="00133234" w:rsidSect="002321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597A79"/>
    <w:multiLevelType w:val="hybridMultilevel"/>
    <w:tmpl w:val="9AA679AE"/>
    <w:lvl w:ilvl="0" w:tplc="ADF28E1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95146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470"/>
    <w:rsid w:val="000737E6"/>
    <w:rsid w:val="00133234"/>
    <w:rsid w:val="002321FB"/>
    <w:rsid w:val="00506A8E"/>
    <w:rsid w:val="00673470"/>
    <w:rsid w:val="007F3AF6"/>
    <w:rsid w:val="00C30267"/>
    <w:rsid w:val="00CD7496"/>
    <w:rsid w:val="00EC5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98BE6"/>
  <w15:docId w15:val="{29A7EB76-C757-470E-9F04-0DBD81D3E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21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34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588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Исполком</dc:creator>
  <cp:keywords/>
  <dc:description/>
  <cp:lastModifiedBy>Kovaleva</cp:lastModifiedBy>
  <cp:revision>2</cp:revision>
  <dcterms:created xsi:type="dcterms:W3CDTF">2023-03-21T10:42:00Z</dcterms:created>
  <dcterms:modified xsi:type="dcterms:W3CDTF">2023-03-21T10:42:00Z</dcterms:modified>
</cp:coreProperties>
</file>